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5E3" w:rsidRDefault="00CB65E3" w:rsidP="00CB65E3">
      <w:pPr>
        <w:tabs>
          <w:tab w:val="left" w:pos="720"/>
        </w:tabs>
        <w:spacing w:before="240" w:after="0"/>
        <w:jc w:val="center"/>
        <w:rPr>
          <w:rFonts w:eastAsia="Times New Roman" w:cs="Arial"/>
          <w:sz w:val="24"/>
          <w:szCs w:val="24"/>
          <w:lang w:val="sr-Cyrl-RS"/>
        </w:rPr>
      </w:pPr>
      <w:r>
        <w:rPr>
          <w:rFonts w:eastAsia="Times New Roman" w:cs="Arial"/>
          <w:b/>
          <w:sz w:val="24"/>
          <w:szCs w:val="24"/>
          <w:lang w:val="ru-RU"/>
        </w:rPr>
        <w:t>Преглед планираних средстава за спровођење избора за чланове националних савета националних мањина у 2026. години</w:t>
      </w:r>
      <w:bookmarkStart w:id="0" w:name="_GoBack"/>
      <w:bookmarkEnd w:id="0"/>
    </w:p>
    <w:tbl>
      <w:tblPr>
        <w:tblpPr w:leftFromText="180" w:rightFromText="180" w:vertAnchor="text" w:horzAnchor="margin" w:tblpXSpec="center" w:tblpY="153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5307"/>
        <w:gridCol w:w="2205"/>
      </w:tblGrid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Екон</w:t>
            </w:r>
            <w:proofErr w:type="spellEnd"/>
            <w:r>
              <w:rPr>
                <w:rFonts w:eastAsia="Times New Roman" w:cs="Arial"/>
                <w:b/>
                <w:bCs/>
                <w:sz w:val="16"/>
                <w:szCs w:val="16"/>
                <w:lang w:val="sr-Cyrl-RS"/>
              </w:rPr>
              <w:t>ом. к</w:t>
            </w: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ласиф</w:t>
            </w:r>
            <w:proofErr w:type="spellEnd"/>
            <w:r>
              <w:rPr>
                <w:rFonts w:eastAsia="Times New Roman" w:cs="Arial"/>
                <w:b/>
                <w:bCs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НАМЕНА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val="sr-Cyrl-CS"/>
              </w:rPr>
              <w:t xml:space="preserve"> СРЕДСТАВА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val="sr-Cyrl-RS"/>
              </w:rPr>
              <w:t>Средства из буџета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416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  <w:lang w:val="ru-RU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  <w:lang w:val="ru-RU"/>
              </w:rPr>
              <w:t>НАГРАДЕ ЗАПОСЛЕНИМА И ОСТАЛИ ПОСЕБНИ РАСХОДИ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b/>
                <w:bCs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  <w:lang w:val="sr-Cyrl-RS"/>
              </w:rPr>
              <w:t>181,200,000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4161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ru-RU"/>
              </w:rPr>
            </w:pPr>
            <w:r>
              <w:rPr>
                <w:rFonts w:eastAsia="Times New Roman" w:cs="Arial"/>
                <w:sz w:val="21"/>
                <w:szCs w:val="21"/>
                <w:lang w:val="ru-RU"/>
              </w:rPr>
              <w:t>Накнаде запосленима и остали посебни расходи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bCs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bCs/>
                <w:sz w:val="21"/>
                <w:szCs w:val="21"/>
                <w:lang w:val="sr-Cyrl-RS"/>
              </w:rPr>
              <w:t>181,200,000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421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СТАЛНИ ТРОШКОВИ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  <w:t>2,650,000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4211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sr-Cyrl-CS"/>
              </w:rPr>
            </w:pPr>
            <w:r>
              <w:rPr>
                <w:rFonts w:eastAsia="Times New Roman" w:cs="Arial"/>
                <w:sz w:val="21"/>
                <w:szCs w:val="21"/>
                <w:lang w:val="ru-RU"/>
              </w:rPr>
              <w:t>Трошкови платног промета и банкарских услуга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CS"/>
              </w:rPr>
            </w:pPr>
            <w:r>
              <w:rPr>
                <w:rFonts w:eastAsia="Times New Roman" w:cs="Arial"/>
                <w:sz w:val="21"/>
                <w:szCs w:val="21"/>
                <w:lang w:val="sr-Cyrl-CS"/>
              </w:rPr>
              <w:t>500,000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4214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ru-RU"/>
              </w:rPr>
            </w:pPr>
            <w:r>
              <w:rPr>
                <w:rFonts w:eastAsia="Times New Roman" w:cs="Arial"/>
                <w:sz w:val="21"/>
                <w:szCs w:val="21"/>
                <w:lang w:val="ru-RU"/>
              </w:rPr>
              <w:t xml:space="preserve">Услуге комуникација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 w:eastAsia="en-GB"/>
              </w:rPr>
            </w:pPr>
            <w:r>
              <w:rPr>
                <w:rFonts w:eastAsia="Times New Roman" w:cs="Arial"/>
                <w:sz w:val="21"/>
                <w:szCs w:val="21"/>
                <w:lang w:val="sr-Cyrl-RS" w:eastAsia="en-GB"/>
              </w:rPr>
              <w:t>1,150,000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4216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ru-RU"/>
              </w:rPr>
            </w:pPr>
            <w:r>
              <w:rPr>
                <w:rFonts w:eastAsia="Times New Roman" w:cs="Arial"/>
                <w:sz w:val="21"/>
                <w:szCs w:val="21"/>
                <w:lang w:val="ru-RU"/>
              </w:rPr>
              <w:t>Закуп имовине и опреме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1,000,000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422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ТРОШКОВИ ПУТОВАЊА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b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b/>
                <w:sz w:val="21"/>
                <w:szCs w:val="21"/>
                <w:lang w:val="sr-Cyrl-RS"/>
              </w:rPr>
              <w:t>3,000,000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4221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ru-RU"/>
              </w:rPr>
            </w:pPr>
            <w:r>
              <w:rPr>
                <w:rFonts w:eastAsia="Times New Roman" w:cs="Arial"/>
                <w:sz w:val="21"/>
                <w:szCs w:val="21"/>
                <w:lang w:val="ru-RU"/>
              </w:rPr>
              <w:t xml:space="preserve">Трошкови службених путовања у земљи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3,000,000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423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УСЛУГЕ ПО УГОВОРУ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  <w:t>32,050,000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4231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ru-RU"/>
              </w:rPr>
            </w:pPr>
            <w:r>
              <w:rPr>
                <w:rFonts w:eastAsia="Times New Roman" w:cs="Arial"/>
                <w:sz w:val="21"/>
                <w:szCs w:val="21"/>
                <w:lang w:val="ru-RU"/>
              </w:rPr>
              <w:t xml:space="preserve">Административне услуге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3,000,000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4234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ru-RU"/>
              </w:rPr>
            </w:pPr>
            <w:r>
              <w:rPr>
                <w:rFonts w:eastAsia="Times New Roman" w:cs="Arial"/>
                <w:sz w:val="21"/>
                <w:szCs w:val="21"/>
                <w:lang w:val="ru-RU"/>
              </w:rPr>
              <w:t xml:space="preserve">Услуге информисања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15,000,000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4235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Остале стручне услуге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6,000,000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4237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</w:rPr>
            </w:pPr>
            <w:proofErr w:type="spellStart"/>
            <w:r>
              <w:rPr>
                <w:rFonts w:eastAsia="Times New Roman" w:cs="Arial"/>
                <w:sz w:val="21"/>
                <w:szCs w:val="21"/>
              </w:rPr>
              <w:t>Репрезентација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350,000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4239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</w:rPr>
            </w:pPr>
            <w:proofErr w:type="spellStart"/>
            <w:r>
              <w:rPr>
                <w:rFonts w:eastAsia="Times New Roman" w:cs="Arial"/>
                <w:sz w:val="21"/>
                <w:szCs w:val="21"/>
              </w:rPr>
              <w:t>Остале</w:t>
            </w:r>
            <w:proofErr w:type="spellEnd"/>
            <w:r>
              <w:rPr>
                <w:rFonts w:eastAsia="Times New Roman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1"/>
                <w:szCs w:val="21"/>
              </w:rPr>
              <w:t>опште</w:t>
            </w:r>
            <w:proofErr w:type="spellEnd"/>
            <w:r>
              <w:rPr>
                <w:rFonts w:eastAsia="Times New Roman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1"/>
                <w:szCs w:val="21"/>
              </w:rPr>
              <w:t>услуге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7,700,000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426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МАТЕРИЈАЛ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  <w:t>44,150,000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4261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</w:rPr>
            </w:pPr>
            <w:proofErr w:type="spellStart"/>
            <w:r>
              <w:rPr>
                <w:rFonts w:eastAsia="Times New Roman" w:cs="Arial"/>
                <w:sz w:val="21"/>
                <w:szCs w:val="21"/>
              </w:rPr>
              <w:t>Административни</w:t>
            </w:r>
            <w:proofErr w:type="spellEnd"/>
            <w:r>
              <w:rPr>
                <w:rFonts w:eastAsia="Times New Roman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1"/>
                <w:szCs w:val="21"/>
              </w:rPr>
              <w:t>материјал</w:t>
            </w:r>
            <w:proofErr w:type="spellEnd"/>
            <w:r>
              <w:rPr>
                <w:rFonts w:eastAsia="Times New Roman" w:cs="Arial"/>
                <w:sz w:val="21"/>
                <w:szCs w:val="21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4,000,000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4264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sr-Cyrl-RS"/>
              </w:rPr>
            </w:pPr>
            <w:proofErr w:type="spellStart"/>
            <w:r>
              <w:rPr>
                <w:rFonts w:eastAsia="Times New Roman" w:cs="Arial"/>
                <w:sz w:val="21"/>
                <w:szCs w:val="21"/>
              </w:rPr>
              <w:t>Материјали</w:t>
            </w:r>
            <w:proofErr w:type="spellEnd"/>
            <w:r>
              <w:rPr>
                <w:rFonts w:eastAsia="Times New Roman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1"/>
                <w:szCs w:val="21"/>
              </w:rPr>
              <w:t>за</w:t>
            </w:r>
            <w:proofErr w:type="spellEnd"/>
            <w:r>
              <w:rPr>
                <w:rFonts w:eastAsia="Times New Roman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1"/>
                <w:szCs w:val="21"/>
              </w:rPr>
              <w:t>саобраћај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2,000,000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4269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ru-RU"/>
              </w:rPr>
            </w:pPr>
            <w:r>
              <w:rPr>
                <w:rFonts w:eastAsia="Times New Roman" w:cs="Arial"/>
                <w:sz w:val="21"/>
                <w:szCs w:val="21"/>
                <w:lang w:val="ru-RU"/>
              </w:rPr>
              <w:t>Материјали за посебне намене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</w:rPr>
              <w:t>38</w:t>
            </w:r>
            <w:r>
              <w:rPr>
                <w:rFonts w:eastAsia="Times New Roman" w:cs="Arial"/>
                <w:sz w:val="21"/>
                <w:szCs w:val="21"/>
                <w:lang w:val="sr-Cyrl-RS"/>
              </w:rPr>
              <w:t>,150,000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right"/>
              <w:rPr>
                <w:rFonts w:eastAsia="Times New Roman" w:cs="Arial"/>
                <w:b/>
                <w:bCs/>
                <w:sz w:val="21"/>
                <w:szCs w:val="21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УКУПНО: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b/>
                <w:bCs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  <w:lang w:val="sr-Cyrl-RS"/>
              </w:rPr>
              <w:t>263,050,000</w:t>
            </w:r>
          </w:p>
        </w:tc>
      </w:tr>
    </w:tbl>
    <w:p w:rsidR="00CB65E3" w:rsidRDefault="00CB65E3" w:rsidP="00CB65E3">
      <w:pPr>
        <w:tabs>
          <w:tab w:val="left" w:pos="720"/>
        </w:tabs>
        <w:spacing w:after="200" w:line="276" w:lineRule="auto"/>
        <w:jc w:val="left"/>
        <w:rPr>
          <w:lang w:val="sr-Cyrl-RS"/>
        </w:rPr>
      </w:pPr>
    </w:p>
    <w:p w:rsidR="000B4D6A" w:rsidRDefault="000B4D6A"/>
    <w:sectPr w:rsidR="000B4D6A" w:rsidSect="004E002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E3"/>
    <w:rsid w:val="000B4D6A"/>
    <w:rsid w:val="004E002C"/>
    <w:rsid w:val="00CB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7F6D"/>
  <w15:chartTrackingRefBased/>
  <w15:docId w15:val="{68CC7F82-AE7F-4903-B969-CFB1E380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5E3"/>
    <w:pPr>
      <w:tabs>
        <w:tab w:val="left" w:pos="1080"/>
      </w:tabs>
      <w:spacing w:after="120" w:line="240" w:lineRule="auto"/>
      <w:jc w:val="both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5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Drobnjak</dc:creator>
  <cp:keywords/>
  <dc:description/>
  <cp:lastModifiedBy>Marija Drobnjak</cp:lastModifiedBy>
  <cp:revision>1</cp:revision>
  <dcterms:created xsi:type="dcterms:W3CDTF">2025-11-05T10:18:00Z</dcterms:created>
  <dcterms:modified xsi:type="dcterms:W3CDTF">2025-11-05T10:21:00Z</dcterms:modified>
</cp:coreProperties>
</file>